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9C" w:rsidRPr="00AA01D1" w:rsidRDefault="00AA01D1">
      <w:pPr>
        <w:rPr>
          <w:rFonts w:ascii="Times New Roman" w:hAnsi="Times New Roman" w:cs="Times New Roman"/>
          <w:b/>
          <w:sz w:val="28"/>
          <w:szCs w:val="24"/>
        </w:rPr>
      </w:pPr>
      <w:r w:rsidRPr="00AA01D1">
        <w:rPr>
          <w:rFonts w:ascii="Times New Roman" w:hAnsi="Times New Roman" w:cs="Times New Roman"/>
          <w:b/>
          <w:sz w:val="28"/>
          <w:szCs w:val="24"/>
        </w:rPr>
        <w:t>Уровень 1</w:t>
      </w:r>
    </w:p>
    <w:p w:rsidR="00AA01D1" w:rsidRPr="00AA01D1" w:rsidRDefault="00AA01D1">
      <w:pPr>
        <w:rPr>
          <w:rFonts w:ascii="Times New Roman" w:hAnsi="Times New Roman" w:cs="Times New Roman"/>
          <w:b/>
          <w:sz w:val="28"/>
          <w:szCs w:val="24"/>
        </w:rPr>
      </w:pPr>
      <w:r w:rsidRPr="00AA01D1">
        <w:rPr>
          <w:rFonts w:ascii="Times New Roman" w:hAnsi="Times New Roman" w:cs="Times New Roman"/>
          <w:b/>
          <w:sz w:val="28"/>
          <w:szCs w:val="24"/>
        </w:rPr>
        <w:t>Задание 1</w:t>
      </w:r>
    </w:p>
    <w:p w:rsidR="00AA01D1" w:rsidRPr="00603EFA" w:rsidRDefault="00AA01D1">
      <w:pPr>
        <w:rPr>
          <w:rFonts w:ascii="Times New Roman" w:hAnsi="Times New Roman" w:cs="Times New Roman"/>
          <w:b/>
          <w:sz w:val="28"/>
          <w:szCs w:val="24"/>
        </w:rPr>
      </w:pPr>
      <w:r w:rsidRPr="00AA01D1">
        <w:rPr>
          <w:rFonts w:ascii="Times New Roman" w:hAnsi="Times New Roman" w:cs="Times New Roman"/>
          <w:b/>
          <w:sz w:val="28"/>
          <w:szCs w:val="24"/>
        </w:rPr>
        <w:t>Номер 1</w:t>
      </w:r>
    </w:p>
    <w:p w:rsidR="00F977D2" w:rsidRPr="00F977D2" w:rsidRDefault="00F977D2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Возьмем сайт РИА новости</w:t>
      </w:r>
    </w:p>
    <w:p w:rsidR="005A6E85" w:rsidRDefault="005A6E85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>
            <wp:extent cx="6191744" cy="3046021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447" cy="304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360" w:rsidRPr="00580360" w:rsidRDefault="00580360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4007B0" w:rsidRDefault="001E3E63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>
            <wp:extent cx="5940425" cy="3680161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8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EFA" w:rsidRDefault="00603EFA" w:rsidP="004007B0">
      <w:pPr>
        <w:rPr>
          <w:rFonts w:ascii="Calibri" w:eastAsia="Times New Roman" w:hAnsi="Calibri" w:cs="Calibri"/>
          <w:color w:val="000000"/>
          <w:lang w:eastAsia="ru-RU"/>
        </w:rPr>
      </w:pPr>
    </w:p>
    <w:p w:rsidR="00603EFA" w:rsidRDefault="00603EFA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color w:val="000000"/>
          <w:lang w:eastAsia="ru-RU"/>
        </w:rPr>
        <w:lastRenderedPageBreak/>
        <w:t>Номер 2</w:t>
      </w:r>
    </w:p>
    <w:p w:rsidR="00603EFA" w:rsidRDefault="00603EFA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color w:val="000000"/>
          <w:lang w:val="en-US" w:eastAsia="ru-RU"/>
        </w:rPr>
        <w:t>Stem</w:t>
      </w:r>
    </w:p>
    <w:p w:rsidR="00603EFA" w:rsidRPr="0036667B" w:rsidRDefault="00603EFA" w:rsidP="004007B0">
      <w:pPr>
        <w:rPr>
          <w:rFonts w:ascii="Calibri" w:eastAsia="Times New Roman" w:hAnsi="Calibri" w:cs="Calibri"/>
          <w:noProof/>
          <w:color w:val="000000"/>
          <w:lang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220335" cy="1924050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EFA" w:rsidRPr="0036667B" w:rsidRDefault="00603EFA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t>Каждое</w:t>
      </w:r>
      <w:r w:rsidRPr="0036667B">
        <w:t xml:space="preserve"> </w:t>
      </w:r>
      <w:r>
        <w:t>слово</w:t>
      </w:r>
      <w:r w:rsidRPr="0036667B">
        <w:t xml:space="preserve"> </w:t>
      </w:r>
      <w:r>
        <w:t>должно</w:t>
      </w:r>
      <w:r w:rsidRPr="0036667B">
        <w:t xml:space="preserve"> </w:t>
      </w:r>
      <w:r>
        <w:t>быть</w:t>
      </w:r>
      <w:r w:rsidRPr="0036667B">
        <w:t xml:space="preserve"> </w:t>
      </w:r>
      <w:r>
        <w:t>напечатано</w:t>
      </w:r>
      <w:r w:rsidRPr="0036667B">
        <w:t xml:space="preserve"> </w:t>
      </w:r>
      <w:r>
        <w:t>с</w:t>
      </w:r>
      <w:r w:rsidRPr="0036667B">
        <w:t xml:space="preserve"> </w:t>
      </w:r>
      <w:r>
        <w:t>новой</w:t>
      </w:r>
      <w:r w:rsidRPr="0036667B">
        <w:t xml:space="preserve"> </w:t>
      </w:r>
      <w:r>
        <w:t>строки</w:t>
      </w:r>
      <w:r w:rsidRPr="0036667B">
        <w:t>.</w:t>
      </w:r>
    </w:p>
    <w:p w:rsidR="00603EFA" w:rsidRDefault="00603EFA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391150" cy="229298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CB" w:rsidRDefault="00A704CB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940425" cy="2412142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2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ED1" w:rsidRPr="0036667B" w:rsidRDefault="001E7ED1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Calibri" w:eastAsia="Times New Roman" w:hAnsi="Calibri" w:cs="Calibri"/>
          <w:color w:val="000000"/>
          <w:lang w:eastAsia="ru-RU"/>
        </w:rPr>
        <w:t>Чтобы</w:t>
      </w:r>
      <w:r w:rsidRPr="0036667B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получить</w:t>
      </w:r>
      <w:r w:rsidRPr="0036667B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более</w:t>
      </w:r>
      <w:r w:rsidRPr="0036667B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точные</w:t>
      </w:r>
      <w:r w:rsidRPr="0036667B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результаты</w:t>
      </w:r>
      <w:r w:rsidRPr="0036667B">
        <w:rPr>
          <w:rFonts w:ascii="Calibri" w:eastAsia="Times New Roman" w:hAnsi="Calibri" w:cs="Calibri"/>
          <w:color w:val="000000"/>
          <w:lang w:eastAsia="ru-RU"/>
        </w:rPr>
        <w:t>.</w:t>
      </w:r>
    </w:p>
    <w:p w:rsidR="001E7ED1" w:rsidRDefault="001E7ED1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3752850" cy="81216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CB" w:rsidRPr="00F37C35" w:rsidRDefault="00A704CB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lastRenderedPageBreak/>
        <w:drawing>
          <wp:inline distT="0" distB="0" distL="0" distR="0">
            <wp:extent cx="5940425" cy="142380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2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CB" w:rsidRPr="00A704CB" w:rsidRDefault="00A704CB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Calibri" w:eastAsia="Times New Roman" w:hAnsi="Calibri" w:cs="Calibri"/>
          <w:color w:val="000000"/>
          <w:lang w:eastAsia="ru-RU"/>
        </w:rPr>
        <w:t>Номер 4</w:t>
      </w:r>
    </w:p>
    <w:p w:rsidR="001E7ED1" w:rsidRPr="00A704CB" w:rsidRDefault="00A704CB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Calibri" w:eastAsia="Times New Roman" w:hAnsi="Calibri" w:cs="Calibri"/>
          <w:color w:val="000000"/>
          <w:lang w:eastAsia="ru-RU"/>
        </w:rPr>
        <w:t xml:space="preserve">Берем первые 6 глав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из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Джек Лондон «Мартин Иден»  и с помощью 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mystem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проводим </w:t>
      </w:r>
      <w:proofErr w:type="spellStart"/>
      <w:r>
        <w:rPr>
          <w:rFonts w:ascii="Calibri" w:eastAsia="Times New Roman" w:hAnsi="Calibri" w:cs="Calibri"/>
          <w:color w:val="000000"/>
          <w:lang w:eastAsia="ru-RU"/>
        </w:rPr>
        <w:t>лемматизацию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>.</w:t>
      </w:r>
    </w:p>
    <w:p w:rsidR="00A02EBE" w:rsidRDefault="00A704CB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940425" cy="187633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CB" w:rsidRPr="00A02EBE" w:rsidRDefault="00A02EBE" w:rsidP="004007B0">
      <w:pPr>
        <w:rPr>
          <w:rFonts w:ascii="Calibri" w:eastAsia="Times New Roman" w:hAnsi="Calibri" w:cs="Calibri"/>
          <w:color w:val="000000"/>
          <w:lang w:val="en-US"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940425" cy="272378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color w:val="000000"/>
          <w:lang w:eastAsia="ru-RU"/>
        </w:rPr>
        <w:drawing>
          <wp:inline distT="0" distB="0" distL="0" distR="0">
            <wp:extent cx="5940425" cy="1141834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EFA" w:rsidRPr="00A704CB" w:rsidRDefault="00A02EBE" w:rsidP="004007B0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rFonts w:ascii="Calibri" w:eastAsia="Times New Roman" w:hAnsi="Calibri" w:cs="Calibri"/>
          <w:noProof/>
          <w:color w:val="000000"/>
          <w:lang w:eastAsia="ru-RU"/>
        </w:rPr>
        <w:lastRenderedPageBreak/>
        <w:drawing>
          <wp:inline distT="0" distB="0" distL="0" distR="0">
            <wp:extent cx="5940425" cy="1887343"/>
            <wp:effectExtent l="19050" t="0" r="3175" b="0"/>
            <wp:docPr id="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1D1" w:rsidRDefault="00A02EBE">
      <w:pPr>
        <w:rPr>
          <w:rFonts w:ascii="Times New Roman" w:hAnsi="Times New Roman" w:cs="Times New Roman"/>
          <w:sz w:val="28"/>
          <w:szCs w:val="24"/>
        </w:rPr>
      </w:pPr>
      <w:r w:rsidRPr="00A02EBE">
        <w:rPr>
          <w:rFonts w:ascii="Times New Roman" w:hAnsi="Times New Roman" w:cs="Times New Roman"/>
          <w:sz w:val="28"/>
          <w:szCs w:val="24"/>
        </w:rPr>
        <w:t>На протяжении первых 6 глав можно увидеть употребление имен некоторых второстепенных героев.  В первой части шести глав идет описание жизни главного геро</w:t>
      </w:r>
      <w:proofErr w:type="gramStart"/>
      <w:r w:rsidRPr="00A02EBE">
        <w:rPr>
          <w:rFonts w:ascii="Times New Roman" w:hAnsi="Times New Roman" w:cs="Times New Roman"/>
          <w:sz w:val="28"/>
          <w:szCs w:val="24"/>
        </w:rPr>
        <w:t>я(</w:t>
      </w:r>
      <w:proofErr w:type="gramEnd"/>
      <w:r w:rsidRPr="00A02EBE">
        <w:rPr>
          <w:rFonts w:ascii="Times New Roman" w:hAnsi="Times New Roman" w:cs="Times New Roman"/>
          <w:sz w:val="28"/>
          <w:szCs w:val="24"/>
        </w:rPr>
        <w:t>что вокруг него, интерьер и т.д.), небольшой рассказ о путешестви</w:t>
      </w:r>
      <w:r w:rsidR="0036667B">
        <w:rPr>
          <w:rFonts w:ascii="Times New Roman" w:hAnsi="Times New Roman" w:cs="Times New Roman"/>
          <w:sz w:val="28"/>
          <w:szCs w:val="24"/>
        </w:rPr>
        <w:t>ях Мартина. В середине и в конце</w:t>
      </w:r>
      <w:r w:rsidRPr="00A02EBE">
        <w:rPr>
          <w:rFonts w:ascii="Times New Roman" w:hAnsi="Times New Roman" w:cs="Times New Roman"/>
          <w:sz w:val="28"/>
          <w:szCs w:val="24"/>
        </w:rPr>
        <w:t xml:space="preserve"> шести глав продолжается некоторое описание занятий Идена.</w:t>
      </w:r>
    </w:p>
    <w:p w:rsidR="0036667B" w:rsidRDefault="0036667B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Номер 11</w:t>
      </w:r>
    </w:p>
    <w:p w:rsidR="0036667B" w:rsidRDefault="0036667B">
      <w:pPr>
        <w:rPr>
          <w:rFonts w:ascii="Times New Roman" w:hAnsi="Times New Roman" w:cs="Times New Roman"/>
          <w:b/>
          <w:sz w:val="28"/>
        </w:rPr>
      </w:pPr>
      <w:proofErr w:type="spellStart"/>
      <w:r w:rsidRPr="0036667B">
        <w:rPr>
          <w:rFonts w:ascii="Times New Roman" w:hAnsi="Times New Roman" w:cs="Times New Roman"/>
          <w:b/>
          <w:sz w:val="28"/>
        </w:rPr>
        <w:t>Tableau</w:t>
      </w:r>
      <w:proofErr w:type="spellEnd"/>
    </w:p>
    <w:p w:rsidR="0036667B" w:rsidRDefault="0036667B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780518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0A6" w:rsidRDefault="00F960A6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2833973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A26" w:rsidRDefault="004542F4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Уровень 2</w:t>
      </w:r>
    </w:p>
    <w:p w:rsidR="004542F4" w:rsidRDefault="004542F4">
      <w:pPr>
        <w:rPr>
          <w:rFonts w:ascii="Times New Roman" w:hAnsi="Times New Roman" w:cs="Times New Roman"/>
          <w:sz w:val="28"/>
          <w:szCs w:val="24"/>
        </w:rPr>
      </w:pPr>
      <w:r w:rsidRPr="004542F4">
        <w:rPr>
          <w:rFonts w:ascii="Times New Roman" w:hAnsi="Times New Roman" w:cs="Times New Roman"/>
          <w:sz w:val="28"/>
          <w:szCs w:val="24"/>
        </w:rPr>
        <w:t>Номер 7</w:t>
      </w:r>
    </w:p>
    <w:p w:rsidR="004542F4" w:rsidRDefault="00057DF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После загрузки стоп-слов</w:t>
      </w:r>
    </w:p>
    <w:p w:rsidR="00057DF9" w:rsidRPr="004542F4" w:rsidRDefault="00057DF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1.</w:t>
      </w:r>
    </w:p>
    <w:p w:rsidR="004542F4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265680" cy="4558049"/>
            <wp:effectExtent l="19050" t="0" r="127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455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640965" cy="2190750"/>
            <wp:effectExtent l="1905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2. Контекстные употребления самых частотных слов</w:t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223239"/>
            <wp:effectExtent l="19050" t="0" r="3175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296166"/>
            <wp:effectExtent l="19050" t="0" r="317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1263697"/>
            <wp:effectExtent l="19050" t="0" r="3175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075444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5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282125"/>
            <wp:effectExtent l="19050" t="0" r="3175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3.</w:t>
      </w:r>
      <w:r>
        <w:rPr>
          <w:rFonts w:ascii="Times New Roman" w:hAnsi="Times New Roman" w:cs="Times New Roman"/>
          <w:b/>
          <w:sz w:val="36"/>
          <w:szCs w:val="24"/>
          <w:lang w:val="en-US"/>
        </w:rPr>
        <w:t>Plot</w:t>
      </w:r>
    </w:p>
    <w:p w:rsidR="001E4850" w:rsidRP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космических</w:t>
      </w:r>
    </w:p>
    <w:p w:rsidR="00057DF9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8032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например</w:t>
      </w:r>
    </w:p>
    <w:p w:rsidR="001E4850" w:rsidRDefault="00057DF9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2541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proofErr w:type="spellStart"/>
      <w:r>
        <w:rPr>
          <w:rFonts w:ascii="Times New Roman" w:hAnsi="Times New Roman" w:cs="Times New Roman"/>
          <w:b/>
          <w:sz w:val="36"/>
          <w:szCs w:val="24"/>
        </w:rPr>
        <w:lastRenderedPageBreak/>
        <w:t>джета</w:t>
      </w:r>
      <w:proofErr w:type="spellEnd"/>
    </w:p>
    <w:p w:rsidR="00057DF9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66641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Нашей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706512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Системы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39967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Pr="00057DF9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Галактик</w:t>
      </w:r>
    </w:p>
    <w:p w:rsidR="00057DF9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33145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Новых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3215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Дыры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2827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Поля 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5112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Развития 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25865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4.Кластеры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295265" cy="3398520"/>
            <wp:effectExtent l="1905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797810" cy="1583055"/>
            <wp:effectExtent l="1905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695575" cy="3220720"/>
            <wp:effectExtent l="1905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2865755" cy="169227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497455" cy="120777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5. топ 10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коллокаций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 со словом галактика</w:t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3943985" cy="262699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850" w:rsidRDefault="001E485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6.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6.1.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6890411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9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6.2.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4340397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0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6.3.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Космический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00504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Год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05570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proofErr w:type="spellStart"/>
      <w:r>
        <w:rPr>
          <w:rFonts w:ascii="Times New Roman" w:hAnsi="Times New Roman" w:cs="Times New Roman"/>
          <w:b/>
          <w:sz w:val="36"/>
          <w:szCs w:val="24"/>
        </w:rPr>
        <w:t>Джет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80287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Дыра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708874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Черная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37507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Новый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32975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Например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00504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Большой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27600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Задача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41249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Система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20253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6.4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Космический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4114800" cy="548640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Год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4182745" cy="3568700"/>
            <wp:effectExtent l="1905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proofErr w:type="spellStart"/>
      <w:r>
        <w:rPr>
          <w:rFonts w:ascii="Times New Roman" w:hAnsi="Times New Roman" w:cs="Times New Roman"/>
          <w:b/>
          <w:sz w:val="36"/>
          <w:szCs w:val="24"/>
        </w:rPr>
        <w:t>Джет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3084195" cy="3848735"/>
            <wp:effectExtent l="19050" t="0" r="190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Дыра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668270" cy="2675255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Черная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136140" cy="1931035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6.5. топ 10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коллокаций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 со словом галактика</w:t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4087495" cy="3350260"/>
            <wp:effectExtent l="19050" t="0" r="825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35" w:rsidRDefault="00F37C35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Вывод: после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лемматизации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 стало легче работать с корпусом, результаты поиска стали более точными и полными</w:t>
      </w:r>
      <w:r w:rsidR="00827D42">
        <w:rPr>
          <w:rFonts w:ascii="Times New Roman" w:hAnsi="Times New Roman" w:cs="Times New Roman"/>
          <w:b/>
          <w:sz w:val="36"/>
          <w:szCs w:val="24"/>
        </w:rPr>
        <w:t>. Некоторые списки изменилис</w:t>
      </w:r>
      <w:proofErr w:type="gramStart"/>
      <w:r w:rsidR="00827D42">
        <w:rPr>
          <w:rFonts w:ascii="Times New Roman" w:hAnsi="Times New Roman" w:cs="Times New Roman"/>
          <w:b/>
          <w:sz w:val="36"/>
          <w:szCs w:val="24"/>
        </w:rPr>
        <w:t>ь(</w:t>
      </w:r>
      <w:proofErr w:type="gramEnd"/>
      <w:r w:rsidR="00827D42">
        <w:rPr>
          <w:rFonts w:ascii="Times New Roman" w:hAnsi="Times New Roman" w:cs="Times New Roman"/>
          <w:b/>
          <w:sz w:val="36"/>
          <w:szCs w:val="24"/>
        </w:rPr>
        <w:t xml:space="preserve">например, список частотности).В результате, мы видим, что с корпусом лучше и результативнее работать после </w:t>
      </w:r>
      <w:proofErr w:type="spellStart"/>
      <w:r w:rsidR="00827D42">
        <w:rPr>
          <w:rFonts w:ascii="Times New Roman" w:hAnsi="Times New Roman" w:cs="Times New Roman"/>
          <w:b/>
          <w:sz w:val="36"/>
          <w:szCs w:val="24"/>
        </w:rPr>
        <w:t>лемматизации</w:t>
      </w:r>
      <w:proofErr w:type="spellEnd"/>
      <w:r w:rsidR="00827D42">
        <w:rPr>
          <w:rFonts w:ascii="Times New Roman" w:hAnsi="Times New Roman" w:cs="Times New Roman"/>
          <w:b/>
          <w:sz w:val="36"/>
          <w:szCs w:val="24"/>
        </w:rPr>
        <w:t>.</w:t>
      </w:r>
    </w:p>
    <w:p w:rsidR="00827D42" w:rsidRDefault="00C203B2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Номер 8</w:t>
      </w:r>
    </w:p>
    <w:p w:rsidR="00C203B2" w:rsidRDefault="00C203B2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136830"/>
            <wp:effectExtent l="19050" t="0" r="317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3A" w:rsidRPr="00470D3A" w:rsidRDefault="00470D3A" w:rsidP="0081100A">
      <w:pPr>
        <w:rPr>
          <w:rFonts w:ascii="Times New Roman" w:hAnsi="Times New Roman" w:cs="Times New Roman"/>
          <w:sz w:val="28"/>
          <w:szCs w:val="24"/>
        </w:rPr>
      </w:pPr>
      <w:r w:rsidRPr="00470D3A">
        <w:rPr>
          <w:rFonts w:ascii="Times New Roman" w:hAnsi="Times New Roman" w:cs="Times New Roman"/>
          <w:sz w:val="28"/>
          <w:szCs w:val="24"/>
        </w:rPr>
        <w:lastRenderedPageBreak/>
        <w:t>Экспортируем данные</w:t>
      </w: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743585" cy="798195"/>
            <wp:effectExtent l="19050" t="0" r="0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8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3A" w:rsidRPr="00470D3A" w:rsidRDefault="00470D3A" w:rsidP="0081100A">
      <w:pPr>
        <w:rPr>
          <w:rFonts w:ascii="Times New Roman" w:hAnsi="Times New Roman" w:cs="Times New Roman"/>
          <w:sz w:val="28"/>
          <w:szCs w:val="24"/>
        </w:rPr>
      </w:pPr>
      <w:r w:rsidRPr="00470D3A">
        <w:rPr>
          <w:rFonts w:ascii="Times New Roman" w:hAnsi="Times New Roman" w:cs="Times New Roman"/>
          <w:sz w:val="28"/>
          <w:szCs w:val="24"/>
        </w:rPr>
        <w:t>Конвертируем</w:t>
      </w: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4758220"/>
            <wp:effectExtent l="19050" t="0" r="3175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Pr="00470D3A" w:rsidRDefault="00470D3A" w:rsidP="0081100A">
      <w:pPr>
        <w:rPr>
          <w:rFonts w:ascii="Times New Roman" w:hAnsi="Times New Roman" w:cs="Times New Roman"/>
          <w:sz w:val="28"/>
          <w:szCs w:val="24"/>
        </w:rPr>
      </w:pPr>
      <w:r w:rsidRPr="00470D3A">
        <w:rPr>
          <w:rFonts w:ascii="Times New Roman" w:hAnsi="Times New Roman" w:cs="Times New Roman"/>
          <w:sz w:val="28"/>
          <w:szCs w:val="24"/>
        </w:rPr>
        <w:lastRenderedPageBreak/>
        <w:t>Уберем пустые строки</w:t>
      </w: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6463934"/>
            <wp:effectExtent l="19050" t="0" r="3175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6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Делаем макросы</w:t>
      </w: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470D3A" w:rsidRDefault="00470D3A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Сохраняем </w:t>
      </w: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2620645" cy="1849120"/>
            <wp:effectExtent l="19050" t="0" r="8255" b="0"/>
            <wp:docPr id="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146" w:rsidRDefault="00504146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4483486"/>
            <wp:effectExtent l="19050" t="0" r="3175" b="0"/>
            <wp:docPr id="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Номер 10</w:t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В.Шекспир «Гамлет»</w:t>
      </w: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600040"/>
            <wp:effectExtent l="19050" t="0" r="3175" b="0"/>
            <wp:docPr id="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E40" w:rsidRDefault="00382E4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512039"/>
            <wp:effectExtent l="19050" t="0" r="3175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Поменяем цвет ребер и узлов в зависимости от пола героя</w:t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756817"/>
            <wp:effectExtent l="19050" t="0" r="3175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Подпишем узлы </w:t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702692"/>
            <wp:effectExtent l="19050" t="0" r="3175" b="0"/>
            <wp:docPr id="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0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Настроим размер узлов </w:t>
      </w: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656694"/>
            <wp:effectExtent l="19050" t="0" r="3175" b="0"/>
            <wp:docPr id="3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6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В конце получается данный граф</w:t>
      </w:r>
    </w:p>
    <w:p w:rsidR="00753C8C" w:rsidRDefault="00753C8C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546958"/>
            <wp:effectExtent l="19050" t="0" r="3175" b="0"/>
            <wp:docPr id="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Default="00B64D5D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В результате анализа, стало ясно, что в произведении преобладают мужские персонажи. Ключевые герои: Гамлет, Офелия,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Гертруда</w:t>
      </w:r>
      <w:proofErr w:type="spellEnd"/>
      <w:r>
        <w:rPr>
          <w:rFonts w:ascii="Times New Roman" w:hAnsi="Times New Roman" w:cs="Times New Roman"/>
          <w:b/>
          <w:sz w:val="36"/>
          <w:szCs w:val="24"/>
        </w:rPr>
        <w:t xml:space="preserve">, Полоний. Больше всего </w:t>
      </w:r>
      <w:r>
        <w:rPr>
          <w:rFonts w:ascii="Times New Roman" w:hAnsi="Times New Roman" w:cs="Times New Roman"/>
          <w:b/>
          <w:sz w:val="36"/>
          <w:szCs w:val="24"/>
        </w:rPr>
        <w:lastRenderedPageBreak/>
        <w:t>контактов с другими у Офелии, Гамлета, Полония. Неочевидные связи, видные из графа: начальник стражи контактировал в произведении только с Офелией.</w:t>
      </w:r>
    </w:p>
    <w:p w:rsidR="00B64D5D" w:rsidRDefault="00B64D5D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Задание 3</w:t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EB7ACC">
        <w:rPr>
          <w:rFonts w:ascii="Times New Roman" w:hAnsi="Times New Roman" w:cs="Times New Roman"/>
          <w:b/>
          <w:sz w:val="32"/>
          <w:szCs w:val="32"/>
        </w:rPr>
        <w:t>RapidMiner</w:t>
      </w:r>
      <w:proofErr w:type="spellEnd"/>
      <w:r w:rsidRPr="00EB7ACC">
        <w:rPr>
          <w:rFonts w:ascii="Times New Roman" w:hAnsi="Times New Roman" w:cs="Times New Roman"/>
          <w:b/>
          <w:sz w:val="32"/>
          <w:szCs w:val="32"/>
        </w:rPr>
        <w:t xml:space="preserve"> 5</w:t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905222"/>
            <wp:effectExtent l="19050" t="0" r="3175" b="0"/>
            <wp:docPr id="3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Pr="00EB7ACC" w:rsidRDefault="00B64D5D" w:rsidP="00B64D5D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Импортируем таблицу </w:t>
      </w:r>
      <w:r>
        <w:rPr>
          <w:rFonts w:ascii="Times New Roman" w:hAnsi="Times New Roman" w:cs="Times New Roman"/>
          <w:sz w:val="28"/>
          <w:szCs w:val="32"/>
          <w:lang w:val="en-US"/>
        </w:rPr>
        <w:t>Excel</w:t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3562350" cy="1733550"/>
            <wp:effectExtent l="19050" t="0" r="0" b="0"/>
            <wp:docPr id="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286885" cy="4839335"/>
            <wp:effectExtent l="19050" t="0" r="0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1130863"/>
            <wp:effectExtent l="19050" t="0" r="3175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Default="00B64D5D" w:rsidP="00B64D5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624839"/>
            <wp:effectExtent l="19050" t="0" r="3175" b="0"/>
            <wp:docPr id="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proofErr w:type="spellStart"/>
      <w:r w:rsidRPr="002F6C60">
        <w:rPr>
          <w:rFonts w:ascii="Times New Roman" w:hAnsi="Times New Roman" w:cs="Times New Roman"/>
          <w:sz w:val="28"/>
          <w:szCs w:val="32"/>
        </w:rPr>
        <w:lastRenderedPageBreak/>
        <w:t>RapidMiner</w:t>
      </w:r>
      <w:proofErr w:type="spellEnd"/>
      <w:r w:rsidRPr="002F6C60">
        <w:rPr>
          <w:rFonts w:ascii="Times New Roman" w:hAnsi="Times New Roman" w:cs="Times New Roman"/>
          <w:sz w:val="28"/>
          <w:szCs w:val="32"/>
        </w:rPr>
        <w:t>: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- Описание: </w:t>
      </w:r>
      <w:proofErr w:type="spellStart"/>
      <w:r w:rsidRPr="002F6C60">
        <w:rPr>
          <w:rFonts w:ascii="Times New Roman" w:hAnsi="Times New Roman" w:cs="Times New Roman"/>
          <w:sz w:val="28"/>
          <w:szCs w:val="32"/>
        </w:rPr>
        <w:t>RapidMiner</w:t>
      </w:r>
      <w:proofErr w:type="spellEnd"/>
      <w:r w:rsidRPr="002F6C60">
        <w:rPr>
          <w:rFonts w:ascii="Times New Roman" w:hAnsi="Times New Roman" w:cs="Times New Roman"/>
          <w:sz w:val="28"/>
          <w:szCs w:val="32"/>
        </w:rPr>
        <w:t xml:space="preserve"> — мощный инструмент для анализа данных, предоставляющий широкий спектр функций для машинного обучения и аналитики.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- Плюсы: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  - Обширные возможности для работы с данными и построения моделей.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  - Поддерживает различные методы машинного обучения.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  - Имеет большое сообщество пользователей.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- Минусы:</w:t>
      </w:r>
    </w:p>
    <w:p w:rsidR="00B64D5D" w:rsidRPr="002F6C60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  - Не всегда </w:t>
      </w:r>
      <w:proofErr w:type="gramStart"/>
      <w:r w:rsidRPr="002F6C60">
        <w:rPr>
          <w:rFonts w:ascii="Times New Roman" w:hAnsi="Times New Roman" w:cs="Times New Roman"/>
          <w:sz w:val="28"/>
          <w:szCs w:val="32"/>
        </w:rPr>
        <w:t>прост</w:t>
      </w:r>
      <w:proofErr w:type="gramEnd"/>
      <w:r w:rsidRPr="002F6C60">
        <w:rPr>
          <w:rFonts w:ascii="Times New Roman" w:hAnsi="Times New Roman" w:cs="Times New Roman"/>
          <w:sz w:val="28"/>
          <w:szCs w:val="32"/>
        </w:rPr>
        <w:t xml:space="preserve"> в использовании для начинающих.</w:t>
      </w:r>
    </w:p>
    <w:p w:rsidR="00B64D5D" w:rsidRDefault="00B64D5D" w:rsidP="00B64D5D">
      <w:pPr>
        <w:rPr>
          <w:rFonts w:ascii="Times New Roman" w:hAnsi="Times New Roman" w:cs="Times New Roman"/>
          <w:sz w:val="28"/>
          <w:szCs w:val="32"/>
        </w:rPr>
      </w:pPr>
      <w:r w:rsidRPr="002F6C60">
        <w:rPr>
          <w:rFonts w:ascii="Times New Roman" w:hAnsi="Times New Roman" w:cs="Times New Roman"/>
          <w:sz w:val="28"/>
          <w:szCs w:val="32"/>
        </w:rPr>
        <w:t xml:space="preserve">     - Платный</w:t>
      </w:r>
      <w:r>
        <w:rPr>
          <w:rFonts w:ascii="Times New Roman" w:hAnsi="Times New Roman" w:cs="Times New Roman"/>
          <w:sz w:val="28"/>
          <w:szCs w:val="32"/>
        </w:rPr>
        <w:t xml:space="preserve"> доступ к расширенным функциям.</w:t>
      </w:r>
    </w:p>
    <w:p w:rsidR="00B64D5D" w:rsidRDefault="00B64D5D" w:rsidP="00B64D5D">
      <w:pPr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2.</w:t>
      </w:r>
      <w:proofErr w:type="spellStart"/>
      <w:r>
        <w:rPr>
          <w:rFonts w:ascii="Times New Roman" w:hAnsi="Times New Roman" w:cs="Times New Roman"/>
          <w:sz w:val="28"/>
          <w:szCs w:val="32"/>
          <w:lang w:val="en-US"/>
        </w:rPr>
        <w:t>Pu</w:t>
      </w:r>
      <w:r w:rsidR="00C529E0">
        <w:rPr>
          <w:rFonts w:ascii="Times New Roman" w:hAnsi="Times New Roman" w:cs="Times New Roman"/>
          <w:sz w:val="28"/>
          <w:szCs w:val="32"/>
          <w:lang w:val="en-US"/>
        </w:rPr>
        <w:t>llenti</w:t>
      </w:r>
      <w:proofErr w:type="spellEnd"/>
    </w:p>
    <w:p w:rsidR="00C529E0" w:rsidRDefault="00C529E0" w:rsidP="00B64D5D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Ключевые слова</w:t>
      </w:r>
      <w:r w:rsidRPr="00C529E0">
        <w:rPr>
          <w:rFonts w:ascii="Times New Roman" w:hAnsi="Times New Roman" w:cs="Times New Roman"/>
          <w:sz w:val="28"/>
          <w:szCs w:val="32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>
            <wp:extent cx="5940425" cy="2156180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9E0" w:rsidRDefault="00C529E0" w:rsidP="00B64D5D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Семантика</w:t>
      </w:r>
    </w:p>
    <w:p w:rsidR="00C529E0" w:rsidRPr="00C529E0" w:rsidRDefault="00C529E0" w:rsidP="00B64D5D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drawing>
          <wp:inline distT="0" distB="0" distL="0" distR="0">
            <wp:extent cx="5940425" cy="3089610"/>
            <wp:effectExtent l="19050" t="0" r="3175" b="0"/>
            <wp:docPr id="4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Морфология </w:t>
      </w:r>
    </w:p>
    <w:p w:rsidR="00B64D5D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35217" cy="2320120"/>
            <wp:effectExtent l="19050" t="0" r="8383" b="0"/>
            <wp:docPr id="4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2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Именованные сущности </w:t>
      </w: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217830"/>
            <wp:effectExtent l="19050" t="0" r="3175" b="0"/>
            <wp:docPr id="4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569</w:t>
      </w:r>
    </w:p>
    <w:p w:rsidR="00C529E0" w:rsidRDefault="00C529E0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Уровень 3</w:t>
      </w:r>
    </w:p>
    <w:p w:rsidR="00513678" w:rsidRDefault="00513678" w:rsidP="00513678">
      <w:pPr>
        <w:spacing w:after="100" w:afterAutospacing="1" w:line="240" w:lineRule="auto"/>
        <w:outlineLvl w:val="1"/>
        <w:rPr>
          <w:rFonts w:ascii="Segoe UI" w:eastAsia="Times New Roman" w:hAnsi="Segoe UI" w:cs="Segoe UI"/>
          <w:color w:val="1D2125"/>
          <w:sz w:val="36"/>
          <w:szCs w:val="36"/>
          <w:lang w:val="en-US" w:eastAsia="ru-RU"/>
        </w:rPr>
      </w:pPr>
      <w:r w:rsidRPr="00513678">
        <w:rPr>
          <w:rFonts w:ascii="Segoe UI" w:eastAsia="Times New Roman" w:hAnsi="Segoe UI" w:cs="Segoe UI"/>
          <w:color w:val="1D2125"/>
          <w:sz w:val="36"/>
          <w:szCs w:val="36"/>
          <w:lang w:eastAsia="ru-RU"/>
        </w:rPr>
        <w:t>АОЕЯ</w:t>
      </w:r>
    </w:p>
    <w:p w:rsidR="00513678" w:rsidRPr="00513678" w:rsidRDefault="00513678" w:rsidP="00513678">
      <w:pPr>
        <w:spacing w:after="100" w:afterAutospacing="1" w:line="240" w:lineRule="auto"/>
        <w:outlineLvl w:val="1"/>
        <w:rPr>
          <w:rFonts w:ascii="Segoe UI" w:eastAsia="Times New Roman" w:hAnsi="Segoe UI" w:cs="Segoe UI"/>
          <w:color w:val="1D2125"/>
          <w:sz w:val="36"/>
          <w:szCs w:val="36"/>
          <w:lang w:eastAsia="ru-RU"/>
        </w:rPr>
      </w:pPr>
      <w:r>
        <w:rPr>
          <w:rFonts w:ascii="Segoe UI" w:eastAsia="Times New Roman" w:hAnsi="Segoe UI" w:cs="Segoe UI"/>
          <w:color w:val="1D2125"/>
          <w:sz w:val="36"/>
          <w:szCs w:val="36"/>
          <w:lang w:eastAsia="ru-RU"/>
        </w:rPr>
        <w:t>Морфологический разбор всех слов</w:t>
      </w:r>
    </w:p>
    <w:p w:rsidR="00513678" w:rsidRDefault="00513678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3295650" cy="354965"/>
            <wp:effectExtent l="19050" t="0" r="0" b="0"/>
            <wp:docPr id="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678" w:rsidRDefault="00513678" w:rsidP="0081100A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513678">
        <w:rPr>
          <w:rFonts w:ascii="Times New Roman" w:hAnsi="Times New Roman" w:cs="Times New Roman"/>
          <w:color w:val="FF0000"/>
          <w:sz w:val="20"/>
          <w:szCs w:val="20"/>
          <w:lang w:val="en-US"/>
        </w:rPr>
        <w:t>Этот{этот=APRO=вин,ед,муж,неод|этот=APRO=им,ед,муж}бумажный{бумажный=A=вин,ед,полн,муж,неод|бумажный=A=им,ед,полн,муж}фонарик{фонарик=S,муж,неод=вин,ед|фонарик=S,муж,неод=им,ед}мой{мой=APRO=вин,ед,муж,неод|мой=APRO=им,ед,муж|мыть=V,несов,пе=ед,пов,2-л}</w:t>
      </w:r>
      <w:r w:rsidRPr="00513678">
        <w:rPr>
          <w:rFonts w:ascii="Times New Roman" w:hAnsi="Times New Roman" w:cs="Times New Roman"/>
          <w:sz w:val="20"/>
          <w:szCs w:val="20"/>
          <w:lang w:val="en-US"/>
        </w:rPr>
        <w:t>бойфренд{бойфренд=S,муж,од=им,ед}прислал{присылать=V=прош,ед,изъяв,муж,сов}</w:t>
      </w:r>
      <w:r w:rsidRPr="00513678">
        <w:rPr>
          <w:rFonts w:ascii="Times New Roman" w:hAnsi="Times New Roman" w:cs="Times New Roman"/>
          <w:color w:val="FF0000"/>
          <w:sz w:val="20"/>
          <w:szCs w:val="20"/>
          <w:lang w:val="en-US"/>
        </w:rPr>
        <w:t>к{к=PR=|к=S,сокр=пр,мн|к=S,сокр=пр,ед|к=S,сокр=вин,мн|к=S,сокр=вин,ед|к=S,сокр=дат,мн|к=S,сокр=дат,ед|к=S,сокр=род,мн|к=S,сокр=род,ед|к=S,сокр=твор,мн|к=S,сокр=твор,ед|к=S,сокр=им,мн|к=S,сокр=им,ед}</w:t>
      </w:r>
      <w:r w:rsidRPr="00513678">
        <w:rPr>
          <w:rFonts w:ascii="Times New Roman" w:hAnsi="Times New Roman" w:cs="Times New Roman"/>
          <w:sz w:val="20"/>
          <w:szCs w:val="20"/>
          <w:lang w:val="en-US"/>
        </w:rPr>
        <w:t>празднику{праздник=S,муж,неод=дат,ед}</w:t>
      </w:r>
      <w:r w:rsidRPr="00513678">
        <w:rPr>
          <w:rFonts w:ascii="Times New Roman" w:hAnsi="Times New Roman" w:cs="Times New Roman"/>
          <w:color w:val="FF0000"/>
          <w:sz w:val="20"/>
          <w:szCs w:val="20"/>
          <w:lang w:val="en-US"/>
        </w:rPr>
        <w:t>из{из=PR=|иза=S,имя,жен,од=вин,мн|иза=S,имя,жен,од=род,мн}</w:t>
      </w:r>
      <w:r w:rsidRPr="00513678">
        <w:rPr>
          <w:rFonts w:ascii="Times New Roman" w:hAnsi="Times New Roman" w:cs="Times New Roman"/>
          <w:sz w:val="20"/>
          <w:szCs w:val="20"/>
          <w:lang w:val="en-US"/>
        </w:rPr>
        <w:t>Пекина{пекин=S,гео,муж,неод=род,ед}где{где=ADVPRO=}он{он=SPRO,ед,3-л,муж=им}</w:t>
      </w:r>
      <w:r w:rsidRPr="00513678">
        <w:rPr>
          <w:rFonts w:ascii="Times New Roman" w:hAnsi="Times New Roman" w:cs="Times New Roman"/>
          <w:color w:val="FF0000"/>
          <w:sz w:val="20"/>
          <w:szCs w:val="20"/>
          <w:lang w:val="en-US"/>
        </w:rPr>
        <w:t>проходит{проходить=V=непрош,ед,изъяв,3-л,сов,пе|проходить=V=непрош,ед,изъяв,3-л,несов,пе|проходить=V,нп=непрош,ед,изъяв,3-л,несов|проходить=V,нп=непрош,ед,изъяв,3-л,сов}</w:t>
      </w:r>
      <w:r w:rsidRPr="00513678">
        <w:rPr>
          <w:rFonts w:ascii="Times New Roman" w:hAnsi="Times New Roman" w:cs="Times New Roman"/>
          <w:sz w:val="20"/>
          <w:szCs w:val="20"/>
          <w:lang w:val="en-US"/>
        </w:rPr>
        <w:t>стажировку{стажировка=S,жен,неод=вин,ед}</w:t>
      </w:r>
      <w:r w:rsidRPr="00513678">
        <w:rPr>
          <w:rFonts w:ascii="Times New Roman" w:hAnsi="Times New Roman" w:cs="Times New Roman"/>
          <w:color w:val="FF0000"/>
          <w:sz w:val="20"/>
          <w:szCs w:val="20"/>
          <w:lang w:val="en-US"/>
        </w:rPr>
        <w:t>в{в=PR=|в=S,сокр=пр,мн|в=S,сокр=пр,ед|в=S,сокр=вин,мн|в=S,сокр=вин,ед|в=S,сокр=дат,мн|в=S,сокр=дат,ед|в=S,сокр=род,мн|в=S,сокр=род,ед|в=S,сокр=твор,мн|в=S,сокр=твор,ед|в=S,сокр=им,мн|в=S,сокр=им,ед}большой{большой=A=вин,ед,полн,муж,неод|большой=A=им,ед,полн,муж|большой=A=пр,ед,полн,жен|большой=A=дат,ед,полн,жен|большой=A=род,ед,полн,жен|большой=A=твор,ед,полн,жен}фирме{фирма=S,жен,неод=пр,ед|фирма=S,жен,неод=дат,ед}</w:t>
      </w:r>
    </w:p>
    <w:p w:rsidR="00513678" w:rsidRDefault="00513678" w:rsidP="0081100A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t xml:space="preserve">Красным </w:t>
      </w:r>
      <w:r>
        <w:rPr>
          <w:rFonts w:ascii="Times New Roman" w:hAnsi="Times New Roman" w:cs="Times New Roman"/>
          <w:sz w:val="20"/>
          <w:szCs w:val="20"/>
        </w:rPr>
        <w:t>выделены слова с несколькими вариантами разбора</w:t>
      </w:r>
    </w:p>
    <w:p w:rsidR="00C47C76" w:rsidRPr="00C47C76" w:rsidRDefault="00C47C76" w:rsidP="008110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Уберем омонимию</w:t>
      </w:r>
    </w:p>
    <w:p w:rsidR="00C47C76" w:rsidRPr="00C47C76" w:rsidRDefault="00C47C76" w:rsidP="0081100A">
      <w:pPr>
        <w:rPr>
          <w:rFonts w:ascii="Times New Roman" w:hAnsi="Times New Roman" w:cs="Times New Roman"/>
          <w:sz w:val="20"/>
          <w:szCs w:val="20"/>
        </w:rPr>
      </w:pPr>
      <w:r w:rsidRPr="00C47C76">
        <w:rPr>
          <w:rFonts w:ascii="Times New Roman" w:hAnsi="Times New Roman" w:cs="Times New Roman"/>
          <w:sz w:val="20"/>
          <w:szCs w:val="20"/>
        </w:rPr>
        <w:t>Это</w:t>
      </w:r>
      <w:proofErr w:type="gramStart"/>
      <w:r w:rsidRPr="00C47C76">
        <w:rPr>
          <w:rFonts w:ascii="Times New Roman" w:hAnsi="Times New Roman" w:cs="Times New Roman"/>
          <w:sz w:val="20"/>
          <w:szCs w:val="20"/>
        </w:rPr>
        <w:t>т{</w:t>
      </w:r>
      <w:proofErr w:type="gramEnd"/>
      <w:r w:rsidRPr="00C47C76">
        <w:rPr>
          <w:rFonts w:ascii="Times New Roman" w:hAnsi="Times New Roman" w:cs="Times New Roman"/>
          <w:sz w:val="20"/>
          <w:szCs w:val="20"/>
        </w:rPr>
        <w:t>этот}бумажный{бумажный}фонарик{фонарик}мой{мой}бойфренд{бойфренд}прислал{присылать}к{к}празднику{праздник}из{из}Пекина{пекин}где{где}он{он}проходит{проходить}стажировку{стажировка}в{в}большой{большой}фирме{фирма}</w:t>
      </w:r>
    </w:p>
    <w:p w:rsidR="00C47C76" w:rsidRDefault="00C47C76" w:rsidP="008110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64230" cy="340995"/>
            <wp:effectExtent l="19050" t="0" r="7620" b="0"/>
            <wp:docPr id="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1. Омонимия: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"Фонарик" может быть понят как предмет освещения или как человек, который приносит свет или надежду.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"</w:t>
      </w:r>
      <w:proofErr w:type="spellStart"/>
      <w:r w:rsidRPr="00C47C76">
        <w:rPr>
          <w:rFonts w:ascii="Times New Roman" w:hAnsi="Times New Roman" w:cs="Times New Roman"/>
          <w:szCs w:val="20"/>
        </w:rPr>
        <w:t>Бойфренд</w:t>
      </w:r>
      <w:proofErr w:type="spellEnd"/>
      <w:r w:rsidRPr="00C47C76">
        <w:rPr>
          <w:rFonts w:ascii="Times New Roman" w:hAnsi="Times New Roman" w:cs="Times New Roman"/>
          <w:szCs w:val="20"/>
        </w:rPr>
        <w:t>" может быть понят как парень или друг, а также как устройство для поддержания темпа в музыке.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2. Многозначность: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"Фирма" может означать как компанию, так и устойчивое выражение "в хорошей форме".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"Прислал" может означать отправку по почте или передачу информации.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3. Отсутствие словоформ в базовом словаре: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lastRenderedPageBreak/>
        <w:t xml:space="preserve">   - В зависимости от словаря или алгоритма морфологического анализа, некоторые словоформы могут отсутствовать.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4. Неоднозначность: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Словосочетание "из Пекина" может вызывать неоднозначность в понимании, так как можно интерпретировать как место происхождения фонарика или место, из которого он был отправлен.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Типология вариантности в данном предложении включает омонимию, многозначность, возможное отсутствие словоформ в базовом словаре и неоднозначность, что делает его интересным примером для анализа в контексте лингвистических исследований и обработки естественного языка.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В современной русской морфологии неоднозначность встречается довольно часто из-за особенностей языка. Вот несколько теоретических соображений и примеров конкретного анализа: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1. Флексия и морфологическая неоднозначность: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Например, слово "белый" может быть прилагательным (белый цвет) или существительным (белая птица). В данном случае, контекст помогает определить, какая часть речи используется.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2. Омонимия и синтаксическая неоднозначность: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Например, в предложении "Он видел звезду на небе", слово "на" может быть предлогом или частью глагола "видел". Контекст и синтаксический анализ помогут разрешить эту неоднозначность.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3. Многозначность глаголов: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Некоторые глаголы имеют несколько значений, что может вызывать неоднозначность. Например, глагол "делать" может означать выполнять действие или создавать что-то.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Для улучшения </w:t>
      </w:r>
      <w:proofErr w:type="spellStart"/>
      <w:r w:rsidRPr="00C47C76">
        <w:rPr>
          <w:rFonts w:ascii="Times New Roman" w:hAnsi="Times New Roman" w:cs="Times New Roman"/>
          <w:szCs w:val="20"/>
        </w:rPr>
        <w:t>программы-парсера</w:t>
      </w:r>
      <w:proofErr w:type="spellEnd"/>
      <w:r w:rsidRPr="00C47C76">
        <w:rPr>
          <w:rFonts w:ascii="Times New Roman" w:hAnsi="Times New Roman" w:cs="Times New Roman"/>
          <w:szCs w:val="20"/>
        </w:rPr>
        <w:t xml:space="preserve"> и снятия обнаруженной неоднозначности можно предложить следующие направления дополнения: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1. Использование контекста: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Разработка алгоритмов, которые учитывают конте</w:t>
      </w:r>
      <w:proofErr w:type="gramStart"/>
      <w:r w:rsidRPr="00C47C76">
        <w:rPr>
          <w:rFonts w:ascii="Times New Roman" w:hAnsi="Times New Roman" w:cs="Times New Roman"/>
          <w:szCs w:val="20"/>
        </w:rPr>
        <w:t>кст пр</w:t>
      </w:r>
      <w:proofErr w:type="gramEnd"/>
      <w:r w:rsidRPr="00C47C76">
        <w:rPr>
          <w:rFonts w:ascii="Times New Roman" w:hAnsi="Times New Roman" w:cs="Times New Roman"/>
          <w:szCs w:val="20"/>
        </w:rPr>
        <w:t>едложения для более точного определения значения слова или фразы.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2. Семантический анализ: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Внедрение методов семантического анализа для определения значения слова на основе его значения в данном контексте.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3. Машинное обучение: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Использование методов машинного обучения для обучения </w:t>
      </w:r>
      <w:proofErr w:type="spellStart"/>
      <w:r w:rsidRPr="00C47C76">
        <w:rPr>
          <w:rFonts w:ascii="Times New Roman" w:hAnsi="Times New Roman" w:cs="Times New Roman"/>
          <w:szCs w:val="20"/>
        </w:rPr>
        <w:t>парсера</w:t>
      </w:r>
      <w:proofErr w:type="spellEnd"/>
      <w:r w:rsidRPr="00C47C76">
        <w:rPr>
          <w:rFonts w:ascii="Times New Roman" w:hAnsi="Times New Roman" w:cs="Times New Roman"/>
          <w:szCs w:val="20"/>
        </w:rPr>
        <w:t xml:space="preserve"> на больших корпусах текста с размеченными данными, чтобы улучшить способность разрешать неоднозначности.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>4. Использование синтаксических и семантических шаблонов: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   - Разработка и использование синтаксических и семантических шаблонов для анализа предложений и выявления возможных вариантов разбора.</w:t>
      </w:r>
    </w:p>
    <w:p w:rsidR="00C47C76" w:rsidRPr="00C47C76" w:rsidRDefault="00C47C76" w:rsidP="00C47C76">
      <w:pPr>
        <w:rPr>
          <w:rFonts w:ascii="Times New Roman" w:hAnsi="Times New Roman" w:cs="Times New Roman"/>
          <w:szCs w:val="20"/>
        </w:rPr>
      </w:pPr>
      <w:r w:rsidRPr="00C47C76">
        <w:rPr>
          <w:rFonts w:ascii="Times New Roman" w:hAnsi="Times New Roman" w:cs="Times New Roman"/>
          <w:szCs w:val="20"/>
        </w:rPr>
        <w:t xml:space="preserve">Эти направления могут помочь улучшить работу </w:t>
      </w:r>
      <w:proofErr w:type="spellStart"/>
      <w:r w:rsidRPr="00C47C76">
        <w:rPr>
          <w:rFonts w:ascii="Times New Roman" w:hAnsi="Times New Roman" w:cs="Times New Roman"/>
          <w:szCs w:val="20"/>
        </w:rPr>
        <w:t>программы-парсера</w:t>
      </w:r>
      <w:proofErr w:type="spellEnd"/>
      <w:r w:rsidRPr="00C47C76">
        <w:rPr>
          <w:rFonts w:ascii="Times New Roman" w:hAnsi="Times New Roman" w:cs="Times New Roman"/>
          <w:szCs w:val="20"/>
        </w:rPr>
        <w:t xml:space="preserve"> и более эффективно справляться с неоднозначностями, характерными для современной русской морфологии.</w:t>
      </w:r>
    </w:p>
    <w:p w:rsidR="00C529E0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Задание 1</w:t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Номер 5</w:t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Топ-250 сериалов на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кинопоиске</w:t>
      </w:r>
      <w:proofErr w:type="spellEnd"/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798431"/>
            <wp:effectExtent l="19050" t="0" r="3175" b="0"/>
            <wp:docPr id="5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297139"/>
            <wp:effectExtent l="19050" t="0" r="3175" b="0"/>
            <wp:docPr id="5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1788456"/>
            <wp:effectExtent l="19050" t="0" r="3175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3598296"/>
            <wp:effectExtent l="19050" t="0" r="3175" b="0"/>
            <wp:docPr id="6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Работаем с таблицей</w:t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4147498"/>
            <wp:effectExtent l="19050" t="0" r="3175" b="0"/>
            <wp:docPr id="6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С помощью ПРАВСИМВ</w:t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341114"/>
            <wp:effectExtent l="19050" t="0" r="3175" b="0"/>
            <wp:docPr id="6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4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629910" cy="1726565"/>
            <wp:effectExtent l="19050" t="0" r="8890" b="0"/>
            <wp:docPr id="6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7B4" w:rsidRDefault="005527B4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527B4" w:rsidRDefault="005527B4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527B4" w:rsidRDefault="005527B4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527B4" w:rsidRDefault="005527B4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Ищем нужные данные, используя фильтр</w:t>
      </w:r>
    </w:p>
    <w:p w:rsidR="005527B4" w:rsidRDefault="005527B4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061241"/>
            <wp:effectExtent l="19050" t="0" r="3175" b="0"/>
            <wp:docPr id="68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Мультсериалы из США</w:t>
      </w:r>
    </w:p>
    <w:p w:rsidR="0010267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999606"/>
            <wp:effectExtent l="19050" t="0" r="3175" b="0"/>
            <wp:docPr id="8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Сериалы из России</w:t>
      </w:r>
    </w:p>
    <w:p w:rsidR="0010267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568904"/>
            <wp:effectExtent l="19050" t="0" r="3175" b="0"/>
            <wp:docPr id="83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Сериалы не из Европы</w:t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4254643"/>
            <wp:effectExtent l="19050" t="0" r="3175" b="0"/>
            <wp:docPr id="8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Сериалы из Франции и Германии</w:t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60185"/>
            <wp:effectExtent l="19050" t="0" r="3175" b="0"/>
            <wp:docPr id="8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Сериалы с 2009 г.</w:t>
      </w:r>
    </w:p>
    <w:p w:rsidR="0010267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4289076"/>
            <wp:effectExtent l="19050" t="0" r="3175" b="0"/>
            <wp:docPr id="86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8" w:rsidRDefault="0010267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Комедии</w:t>
      </w:r>
    </w:p>
    <w:p w:rsidR="005C33CD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505635"/>
            <wp:effectExtent l="19050" t="0" r="3175" b="0"/>
            <wp:docPr id="87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CD" w:rsidRDefault="005C33CD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Сериалы из Великобритании в алфавитном порядке</w:t>
      </w:r>
    </w:p>
    <w:p w:rsidR="005C33CD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lastRenderedPageBreak/>
        <w:drawing>
          <wp:inline distT="0" distB="0" distL="0" distR="0">
            <wp:extent cx="5940425" cy="1782755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CD" w:rsidRDefault="005C33CD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Заканчивается на а</w:t>
      </w:r>
    </w:p>
    <w:p w:rsidR="005C33CD" w:rsidRDefault="005C33CD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312407"/>
            <wp:effectExtent l="19050" t="0" r="3175" b="0"/>
            <wp:docPr id="7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98" w:rsidRDefault="00544B98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Номер 6</w:t>
      </w:r>
    </w:p>
    <w:p w:rsidR="00544B98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Топ-250 фильмов на </w:t>
      </w:r>
      <w:proofErr w:type="spellStart"/>
      <w:r>
        <w:rPr>
          <w:rFonts w:ascii="Times New Roman" w:hAnsi="Times New Roman" w:cs="Times New Roman"/>
          <w:b/>
          <w:sz w:val="36"/>
          <w:szCs w:val="24"/>
        </w:rPr>
        <w:t>кинопоиск</w:t>
      </w:r>
      <w:proofErr w:type="spellEnd"/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2967761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Фильмы в жанре биография</w:t>
      </w:r>
    </w:p>
    <w:p w:rsidR="0079661E" w:rsidRDefault="00C11A37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049272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61E" w:rsidRDefault="0079661E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Фильмы из Китая, начиная с 2000</w:t>
      </w:r>
    </w:p>
    <w:p w:rsidR="0079661E" w:rsidRDefault="00C11A37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519782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37" w:rsidRDefault="00C11A37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Мюзиклы из США</w:t>
      </w:r>
    </w:p>
    <w:p w:rsidR="00C11A37" w:rsidRDefault="00C11A37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24"/>
          <w:lang w:eastAsia="ru-RU"/>
        </w:rPr>
        <w:drawing>
          <wp:inline distT="0" distB="0" distL="0" distR="0">
            <wp:extent cx="5940425" cy="153075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37" w:rsidRDefault="00C11A37" w:rsidP="0081100A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Фильмы до 1990г</w:t>
      </w:r>
    </w:p>
    <w:p w:rsidR="00C11A37" w:rsidRDefault="00C11A37" w:rsidP="0081100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>
            <wp:extent cx="5940425" cy="1761891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37" w:rsidRDefault="00C11A37" w:rsidP="0081100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Фильмы только из СССР</w:t>
      </w:r>
    </w:p>
    <w:p w:rsidR="00C11A37" w:rsidRDefault="00C11A37" w:rsidP="0081100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>
            <wp:extent cx="5940425" cy="1145050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E3C" w:rsidRDefault="00ED3E3C" w:rsidP="0081100A"/>
    <w:p w:rsidR="00ED3E3C" w:rsidRDefault="00ED3E3C" w:rsidP="0081100A"/>
    <w:p w:rsidR="00ED3E3C" w:rsidRDefault="00ED3E3C" w:rsidP="0081100A"/>
    <w:p w:rsidR="00ED3E3C" w:rsidRDefault="00ED3E3C" w:rsidP="0081100A"/>
    <w:p w:rsidR="00ED3E3C" w:rsidRDefault="00ED3E3C" w:rsidP="0081100A"/>
    <w:p w:rsidR="00C11A37" w:rsidRDefault="00C11A37" w:rsidP="0081100A">
      <w:r>
        <w:lastRenderedPageBreak/>
        <w:t>Фильмы, произведённые в странах Европы в период с 1960 по 2005 год в прямом алфавитном порядке</w:t>
      </w:r>
    </w:p>
    <w:p w:rsidR="00ED3E3C" w:rsidRDefault="00ED3E3C" w:rsidP="0081100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>
            <wp:extent cx="5940425" cy="1567504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E3C" w:rsidRDefault="00ED3E3C" w:rsidP="0081100A">
      <w:r>
        <w:t>Фильмы, название которых начинается на букву «А»</w:t>
      </w:r>
    </w:p>
    <w:p w:rsidR="00ED3E3C" w:rsidRPr="00C11A37" w:rsidRDefault="00ED3E3C" w:rsidP="0081100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>
            <wp:extent cx="5940425" cy="900937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691" w:rsidRPr="00060691" w:rsidRDefault="00060691" w:rsidP="0081100A">
      <w:pPr>
        <w:rPr>
          <w:rFonts w:ascii="Times New Roman" w:hAnsi="Times New Roman" w:cs="Times New Roman"/>
          <w:b/>
          <w:sz w:val="36"/>
          <w:szCs w:val="24"/>
        </w:rPr>
      </w:pPr>
    </w:p>
    <w:sectPr w:rsidR="00060691" w:rsidRPr="00060691" w:rsidSect="00221B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F50B51"/>
    <w:rsid w:val="00057DF9"/>
    <w:rsid w:val="00060691"/>
    <w:rsid w:val="00102678"/>
    <w:rsid w:val="001143A6"/>
    <w:rsid w:val="001E3E63"/>
    <w:rsid w:val="001E4850"/>
    <w:rsid w:val="001E7ED1"/>
    <w:rsid w:val="00221B9C"/>
    <w:rsid w:val="00260D8C"/>
    <w:rsid w:val="003414DE"/>
    <w:rsid w:val="0036667B"/>
    <w:rsid w:val="00382E40"/>
    <w:rsid w:val="003F4EFC"/>
    <w:rsid w:val="004007B0"/>
    <w:rsid w:val="004542F4"/>
    <w:rsid w:val="00470D3A"/>
    <w:rsid w:val="00504146"/>
    <w:rsid w:val="00513678"/>
    <w:rsid w:val="00544B98"/>
    <w:rsid w:val="005527B4"/>
    <w:rsid w:val="00580360"/>
    <w:rsid w:val="005A6E85"/>
    <w:rsid w:val="005B20DE"/>
    <w:rsid w:val="005C33CD"/>
    <w:rsid w:val="00603EFA"/>
    <w:rsid w:val="0070299D"/>
    <w:rsid w:val="00723A26"/>
    <w:rsid w:val="00753C8C"/>
    <w:rsid w:val="0079661E"/>
    <w:rsid w:val="0081100A"/>
    <w:rsid w:val="00827D42"/>
    <w:rsid w:val="00846B6C"/>
    <w:rsid w:val="00A02EBE"/>
    <w:rsid w:val="00A704CB"/>
    <w:rsid w:val="00AA01D1"/>
    <w:rsid w:val="00B24DF0"/>
    <w:rsid w:val="00B64D5D"/>
    <w:rsid w:val="00BB0B54"/>
    <w:rsid w:val="00BE3B6E"/>
    <w:rsid w:val="00C11A37"/>
    <w:rsid w:val="00C203B2"/>
    <w:rsid w:val="00C47C76"/>
    <w:rsid w:val="00C529E0"/>
    <w:rsid w:val="00ED3E3C"/>
    <w:rsid w:val="00F37C35"/>
    <w:rsid w:val="00F50B51"/>
    <w:rsid w:val="00F960A6"/>
    <w:rsid w:val="00F977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9C"/>
  </w:style>
  <w:style w:type="paragraph" w:styleId="2">
    <w:name w:val="heading 2"/>
    <w:basedOn w:val="a"/>
    <w:link w:val="20"/>
    <w:uiPriority w:val="9"/>
    <w:qFormat/>
    <w:rsid w:val="0051367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E3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3E63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51367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06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1</Pages>
  <Words>1157</Words>
  <Characters>6595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POLINA</cp:lastModifiedBy>
  <cp:revision>14</cp:revision>
  <dcterms:created xsi:type="dcterms:W3CDTF">2024-04-30T16:27:00Z</dcterms:created>
  <dcterms:modified xsi:type="dcterms:W3CDTF">2024-05-07T21:48:00Z</dcterms:modified>
</cp:coreProperties>
</file>